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74" w:rsidRPr="00330EE2" w:rsidRDefault="00BA4E74" w:rsidP="00BA4E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BA4E74" w:rsidRDefault="00BA4E74" w:rsidP="00BA4E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Неболчская</w:t>
      </w:r>
      <w:proofErr w:type="spellEnd"/>
      <w:r w:rsidRPr="00330EE2">
        <w:rPr>
          <w:b/>
          <w:bCs/>
          <w:sz w:val="28"/>
          <w:szCs w:val="28"/>
        </w:rPr>
        <w:t xml:space="preserve"> средняя школа»</w:t>
      </w:r>
    </w:p>
    <w:p w:rsidR="00BA4E74" w:rsidRPr="00330EE2" w:rsidRDefault="00BA4E74" w:rsidP="00BA4E74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58"/>
        <w:gridCol w:w="4813"/>
      </w:tblGrid>
      <w:tr w:rsidR="00BA4E74" w:rsidRPr="00E60A80" w:rsidTr="00563AE9">
        <w:tc>
          <w:tcPr>
            <w:tcW w:w="4927" w:type="dxa"/>
          </w:tcPr>
          <w:p w:rsidR="00BA4E74" w:rsidRPr="00BC24AC" w:rsidRDefault="00BA4E74" w:rsidP="00563AE9">
            <w:pPr>
              <w:rPr>
                <w:sz w:val="28"/>
                <w:szCs w:val="28"/>
              </w:rPr>
            </w:pPr>
            <w:r w:rsidRPr="00BC24AC">
              <w:t xml:space="preserve">Принято Педагогическим советом МАОУ «НСШ» </w:t>
            </w:r>
            <w:r w:rsidRPr="00BC24AC">
              <w:br/>
              <w:t>протокол №</w:t>
            </w:r>
            <w:r>
              <w:t>5</w:t>
            </w:r>
            <w:r w:rsidRPr="00BC24AC">
              <w:t>_</w:t>
            </w:r>
            <w:r w:rsidRPr="00BC24AC">
              <w:br/>
              <w:t>от «</w:t>
            </w:r>
            <w:r>
              <w:t>26</w:t>
            </w:r>
            <w:r w:rsidRPr="00BC24AC">
              <w:t>»</w:t>
            </w:r>
            <w:r>
              <w:t xml:space="preserve"> января </w:t>
            </w:r>
            <w:r w:rsidRPr="00BC24AC">
              <w:t>202</w:t>
            </w:r>
            <w:r>
              <w:t>1</w:t>
            </w:r>
            <w:r w:rsidRPr="00BC24AC">
              <w:t>г.</w:t>
            </w:r>
            <w:r w:rsidRPr="00BC24AC">
              <w:br/>
              <w:t>Председатель _</w:t>
            </w:r>
            <w:r>
              <w:rPr>
                <w:noProof/>
              </w:rPr>
              <w:drawing>
                <wp:inline distT="0" distB="0" distL="0" distR="0">
                  <wp:extent cx="1019175" cy="238125"/>
                  <wp:effectExtent l="19050" t="0" r="9525" b="0"/>
                  <wp:docPr id="62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br/>
            </w:r>
          </w:p>
        </w:tc>
        <w:tc>
          <w:tcPr>
            <w:tcW w:w="4927" w:type="dxa"/>
          </w:tcPr>
          <w:p w:rsidR="00BA4E74" w:rsidRDefault="00BA4E74" w:rsidP="00563AE9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63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t xml:space="preserve">Утверждаю </w:t>
            </w:r>
            <w:r w:rsidRPr="00BC24AC">
              <w:br/>
              <w:t>Директор МАОУ «НСШ»</w:t>
            </w:r>
            <w:r w:rsidRPr="00BC24AC">
              <w:br/>
            </w:r>
          </w:p>
          <w:p w:rsidR="00BA4E74" w:rsidRDefault="00BA4E74" w:rsidP="00563AE9">
            <w:pPr>
              <w:jc w:val="right"/>
            </w:pPr>
            <w:r>
              <w:t xml:space="preserve">           </w:t>
            </w:r>
            <w:r w:rsidRPr="00BC24AC">
              <w:t xml:space="preserve">приказ № </w:t>
            </w:r>
            <w:r>
              <w:t>11</w:t>
            </w:r>
            <w:r w:rsidRPr="00BC24AC">
              <w:t>____</w:t>
            </w:r>
            <w:r>
              <w:t>_</w:t>
            </w:r>
            <w:r w:rsidRPr="00BC24AC">
              <w:t xml:space="preserve">   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A4E74" w:rsidRDefault="00BA4E74" w:rsidP="00563AE9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4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5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« 26 »  января     20 21 г  </w:t>
            </w:r>
            <w:r w:rsidRPr="00BC24AC">
              <w:t xml:space="preserve"> </w:t>
            </w:r>
          </w:p>
          <w:p w:rsidR="00BA4E74" w:rsidRDefault="00BA4E74" w:rsidP="00563AE9"/>
          <w:p w:rsidR="00BA4E74" w:rsidRPr="00484BD1" w:rsidRDefault="00BA4E74" w:rsidP="00563AE9">
            <w:pPr>
              <w:tabs>
                <w:tab w:val="left" w:pos="2680"/>
              </w:tabs>
            </w:pPr>
            <w:r>
              <w:tab/>
            </w: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6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55BE" w:rsidRPr="008455BE" w:rsidRDefault="008455BE" w:rsidP="008455BE">
      <w:pPr>
        <w:shd w:val="clear" w:color="auto" w:fill="FFFFFF"/>
        <w:ind w:firstLine="0"/>
        <w:rPr>
          <w:b/>
          <w:bCs/>
          <w:sz w:val="28"/>
          <w:szCs w:val="28"/>
        </w:rPr>
      </w:pPr>
    </w:p>
    <w:p w:rsidR="008455BE" w:rsidRPr="008455BE" w:rsidRDefault="008455BE" w:rsidP="008455BE">
      <w:pPr>
        <w:shd w:val="clear" w:color="auto" w:fill="FFFFFF"/>
        <w:ind w:firstLine="0"/>
        <w:jc w:val="right"/>
        <w:rPr>
          <w:bCs/>
          <w:sz w:val="28"/>
          <w:szCs w:val="28"/>
        </w:rPr>
      </w:pPr>
    </w:p>
    <w:p w:rsidR="008455BE" w:rsidRPr="008455BE" w:rsidRDefault="008455BE" w:rsidP="008455BE">
      <w:pPr>
        <w:shd w:val="clear" w:color="auto" w:fill="FFFFFF"/>
        <w:ind w:firstLine="0"/>
        <w:jc w:val="right"/>
        <w:rPr>
          <w:b/>
          <w:bCs/>
          <w:sz w:val="28"/>
          <w:szCs w:val="28"/>
        </w:rPr>
      </w:pPr>
    </w:p>
    <w:p w:rsidR="008455BE" w:rsidRPr="008455BE" w:rsidRDefault="008455BE" w:rsidP="008455BE">
      <w:pPr>
        <w:shd w:val="clear" w:color="auto" w:fill="FFFFFF"/>
        <w:ind w:firstLine="0"/>
        <w:jc w:val="center"/>
        <w:rPr>
          <w:b/>
          <w:bCs/>
          <w:sz w:val="28"/>
          <w:szCs w:val="28"/>
        </w:rPr>
      </w:pPr>
      <w:r w:rsidRPr="008455BE">
        <w:rPr>
          <w:b/>
          <w:bCs/>
          <w:sz w:val="28"/>
          <w:szCs w:val="28"/>
        </w:rPr>
        <w:t xml:space="preserve">Регистрационный </w:t>
      </w:r>
      <w:r>
        <w:rPr>
          <w:b/>
          <w:bCs/>
          <w:sz w:val="28"/>
          <w:szCs w:val="28"/>
          <w:u w:val="single"/>
        </w:rPr>
        <w:t>№</w:t>
      </w:r>
      <w:r w:rsidR="00BA4E74">
        <w:rPr>
          <w:b/>
          <w:bCs/>
          <w:sz w:val="28"/>
          <w:szCs w:val="28"/>
          <w:u w:val="single"/>
        </w:rPr>
        <w:t>45</w:t>
      </w:r>
      <w:r w:rsidR="00DB7ADE">
        <w:rPr>
          <w:b/>
          <w:bCs/>
          <w:sz w:val="28"/>
          <w:szCs w:val="28"/>
          <w:u w:val="single"/>
        </w:rPr>
        <w:t>___</w:t>
      </w:r>
    </w:p>
    <w:p w:rsidR="008455BE" w:rsidRPr="008455BE" w:rsidRDefault="008455BE" w:rsidP="008455BE">
      <w:pPr>
        <w:shd w:val="clear" w:color="auto" w:fill="FFFFFF"/>
        <w:ind w:firstLine="0"/>
        <w:jc w:val="center"/>
        <w:rPr>
          <w:b/>
          <w:bCs/>
          <w:sz w:val="28"/>
          <w:szCs w:val="28"/>
        </w:rPr>
      </w:pPr>
    </w:p>
    <w:p w:rsidR="008455BE" w:rsidRPr="008455BE" w:rsidRDefault="008455BE" w:rsidP="008455BE">
      <w:pPr>
        <w:ind w:firstLine="0"/>
        <w:jc w:val="center"/>
        <w:rPr>
          <w:b/>
          <w:bCs/>
          <w:sz w:val="28"/>
          <w:szCs w:val="28"/>
        </w:rPr>
      </w:pPr>
      <w:r w:rsidRPr="008455BE">
        <w:rPr>
          <w:b/>
          <w:bCs/>
          <w:sz w:val="28"/>
          <w:szCs w:val="28"/>
        </w:rPr>
        <w:t xml:space="preserve">  П</w:t>
      </w:r>
      <w:r>
        <w:rPr>
          <w:b/>
          <w:bCs/>
          <w:sz w:val="28"/>
          <w:szCs w:val="28"/>
        </w:rPr>
        <w:t>оложение об общем собрании</w:t>
      </w:r>
    </w:p>
    <w:p w:rsidR="008455BE" w:rsidRPr="008455BE" w:rsidRDefault="008455BE" w:rsidP="008455BE">
      <w:pPr>
        <w:ind w:firstLine="0"/>
        <w:jc w:val="center"/>
        <w:rPr>
          <w:b/>
          <w:bCs/>
          <w:sz w:val="28"/>
          <w:szCs w:val="28"/>
        </w:rPr>
      </w:pPr>
      <w:r w:rsidRPr="008455BE">
        <w:rPr>
          <w:b/>
          <w:bCs/>
          <w:sz w:val="28"/>
          <w:szCs w:val="28"/>
        </w:rPr>
        <w:t xml:space="preserve">Муниципального автономного общеобразовательного учреждения </w:t>
      </w:r>
    </w:p>
    <w:p w:rsidR="008455BE" w:rsidRPr="008455BE" w:rsidRDefault="008455BE" w:rsidP="008455BE">
      <w:pPr>
        <w:ind w:firstLine="0"/>
        <w:jc w:val="center"/>
        <w:rPr>
          <w:b/>
          <w:bCs/>
          <w:sz w:val="28"/>
          <w:szCs w:val="28"/>
        </w:rPr>
      </w:pPr>
      <w:r w:rsidRPr="008455BE">
        <w:rPr>
          <w:b/>
          <w:bCs/>
          <w:sz w:val="28"/>
          <w:szCs w:val="28"/>
        </w:rPr>
        <w:t>«</w:t>
      </w:r>
      <w:proofErr w:type="spellStart"/>
      <w:r w:rsidR="00DB7ADE" w:rsidRPr="00DB7ADE">
        <w:rPr>
          <w:b/>
          <w:bCs/>
          <w:sz w:val="28"/>
          <w:szCs w:val="28"/>
        </w:rPr>
        <w:t>Неболчская</w:t>
      </w:r>
      <w:proofErr w:type="spellEnd"/>
      <w:r w:rsidRPr="008455BE">
        <w:rPr>
          <w:b/>
          <w:bCs/>
          <w:sz w:val="28"/>
          <w:szCs w:val="28"/>
        </w:rPr>
        <w:t xml:space="preserve"> средняя школа»</w:t>
      </w:r>
    </w:p>
    <w:p w:rsidR="008455BE" w:rsidRPr="008455BE" w:rsidRDefault="008455BE" w:rsidP="008455BE">
      <w:pPr>
        <w:ind w:firstLine="0"/>
        <w:jc w:val="center"/>
        <w:rPr>
          <w:b/>
          <w:bCs/>
          <w:sz w:val="28"/>
          <w:szCs w:val="28"/>
        </w:rPr>
      </w:pPr>
    </w:p>
    <w:p w:rsidR="008455BE" w:rsidRPr="008455BE" w:rsidRDefault="008455BE" w:rsidP="008455BE">
      <w:pPr>
        <w:ind w:firstLine="0"/>
        <w:jc w:val="center"/>
        <w:rPr>
          <w:b/>
          <w:sz w:val="28"/>
          <w:szCs w:val="28"/>
        </w:rPr>
      </w:pPr>
      <w:r w:rsidRPr="008455BE">
        <w:rPr>
          <w:b/>
          <w:sz w:val="28"/>
          <w:szCs w:val="28"/>
        </w:rPr>
        <w:t>1.Общие положения.</w:t>
      </w:r>
    </w:p>
    <w:p w:rsidR="008455BE" w:rsidRDefault="008455BE" w:rsidP="00FD1887">
      <w:pPr>
        <w:pStyle w:val="a4"/>
        <w:spacing w:before="0" w:after="0"/>
        <w:ind w:firstLine="705"/>
        <w:jc w:val="both"/>
        <w:rPr>
          <w:rFonts w:ascii="Times New Roman" w:hAnsi="Times New Roman"/>
          <w:b w:val="0"/>
          <w:sz w:val="28"/>
          <w:szCs w:val="28"/>
        </w:rPr>
      </w:pPr>
    </w:p>
    <w:p w:rsidR="008455BE" w:rsidRDefault="008455BE" w:rsidP="008455BE">
      <w:pPr>
        <w:pStyle w:val="a4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1.1.Положение разработано на основании части 4 ст.26 ФЗ  «Об образовании в РФ», Федерального государственного образовательного стандарта  об</w:t>
      </w:r>
      <w:r w:rsidR="00DB7ADE">
        <w:rPr>
          <w:rFonts w:ascii="Times New Roman" w:hAnsi="Times New Roman"/>
          <w:b w:val="0"/>
          <w:sz w:val="28"/>
          <w:szCs w:val="28"/>
        </w:rPr>
        <w:t>щего образования, Устава МАОУ «Н</w:t>
      </w:r>
      <w:r>
        <w:rPr>
          <w:rFonts w:ascii="Times New Roman" w:hAnsi="Times New Roman"/>
          <w:b w:val="0"/>
          <w:sz w:val="28"/>
          <w:szCs w:val="28"/>
        </w:rPr>
        <w:t>СШ»</w:t>
      </w:r>
    </w:p>
    <w:p w:rsidR="00FD1887" w:rsidRDefault="008455BE" w:rsidP="008455BE">
      <w:pPr>
        <w:pStyle w:val="a4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</w:t>
      </w:r>
      <w:r w:rsidR="00FD1887" w:rsidRPr="008455BE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347AD9">
        <w:rPr>
          <w:rFonts w:ascii="Times New Roman" w:hAnsi="Times New Roman" w:cs="Times New Roman"/>
          <w:b w:val="0"/>
          <w:sz w:val="28"/>
          <w:szCs w:val="28"/>
        </w:rPr>
        <w:t>е собрание работников школы</w:t>
      </w:r>
      <w:r w:rsidR="00FD1887" w:rsidRPr="008455BE">
        <w:rPr>
          <w:rFonts w:ascii="Times New Roman" w:hAnsi="Times New Roman" w:cs="Times New Roman"/>
          <w:b w:val="0"/>
          <w:sz w:val="28"/>
          <w:szCs w:val="28"/>
        </w:rPr>
        <w:t xml:space="preserve">  является постоянно действующим органом коллегиального управления.</w:t>
      </w:r>
    </w:p>
    <w:p w:rsidR="00347AD9" w:rsidRDefault="00347AD9" w:rsidP="00347AD9"/>
    <w:p w:rsidR="00347AD9" w:rsidRDefault="00347AD9" w:rsidP="00347AD9">
      <w:pPr>
        <w:jc w:val="center"/>
        <w:rPr>
          <w:b/>
          <w:sz w:val="28"/>
          <w:szCs w:val="28"/>
        </w:rPr>
      </w:pPr>
      <w:r w:rsidRPr="00347AD9">
        <w:rPr>
          <w:b/>
          <w:sz w:val="28"/>
          <w:szCs w:val="28"/>
        </w:rPr>
        <w:t>2.Порядок формирования и организация деятельности.</w:t>
      </w:r>
    </w:p>
    <w:p w:rsidR="00347AD9" w:rsidRPr="00347AD9" w:rsidRDefault="00347AD9" w:rsidP="00347AD9">
      <w:pPr>
        <w:jc w:val="center"/>
        <w:rPr>
          <w:b/>
          <w:sz w:val="28"/>
          <w:szCs w:val="28"/>
        </w:rPr>
      </w:pPr>
    </w:p>
    <w:p w:rsidR="00FD1887" w:rsidRPr="00EB42D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2.1.</w:t>
      </w:r>
      <w:r w:rsidR="00FD1887" w:rsidRPr="00EB42D9">
        <w:rPr>
          <w:sz w:val="28"/>
          <w:szCs w:val="28"/>
        </w:rPr>
        <w:t>Обще</w:t>
      </w:r>
      <w:r>
        <w:rPr>
          <w:sz w:val="28"/>
          <w:szCs w:val="28"/>
        </w:rPr>
        <w:t>е собрание работников школы</w:t>
      </w:r>
      <w:r w:rsidR="00FD1887" w:rsidRPr="00EB42D9">
        <w:rPr>
          <w:sz w:val="28"/>
          <w:szCs w:val="28"/>
        </w:rPr>
        <w:t xml:space="preserve"> формируется из ч</w:t>
      </w:r>
      <w:r>
        <w:rPr>
          <w:sz w:val="28"/>
          <w:szCs w:val="28"/>
        </w:rPr>
        <w:t>исла всех работников</w:t>
      </w:r>
      <w:r w:rsidR="00FD1887" w:rsidRPr="00EB42D9">
        <w:rPr>
          <w:sz w:val="28"/>
          <w:szCs w:val="28"/>
        </w:rPr>
        <w:t>. Для решения вопросов, затрагивающих законные интересы работников, на заседания общего  собрания 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общественности. Приглашенные участвуют в работе общего собрания  с правом совещательного голоса и участия в голосовании не принимают.</w:t>
      </w:r>
    </w:p>
    <w:p w:rsidR="00347AD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2.2.</w:t>
      </w:r>
      <w:r w:rsidR="00FD1887" w:rsidRPr="00EB42D9">
        <w:rPr>
          <w:sz w:val="28"/>
          <w:szCs w:val="28"/>
        </w:rPr>
        <w:t>Обще</w:t>
      </w:r>
      <w:r>
        <w:rPr>
          <w:sz w:val="28"/>
          <w:szCs w:val="28"/>
        </w:rPr>
        <w:t>е собрание работников школы</w:t>
      </w:r>
      <w:r w:rsidR="00FD1887" w:rsidRPr="00EB42D9">
        <w:rPr>
          <w:sz w:val="28"/>
          <w:szCs w:val="28"/>
        </w:rPr>
        <w:t xml:space="preserve">    действует бессрочно</w:t>
      </w:r>
      <w:r w:rsidR="00FD1887">
        <w:rPr>
          <w:sz w:val="28"/>
          <w:szCs w:val="28"/>
        </w:rPr>
        <w:t xml:space="preserve"> и собирается не реже 2 раз в год</w:t>
      </w:r>
      <w:r w:rsidR="00FD1887" w:rsidRPr="00EB42D9">
        <w:rPr>
          <w:sz w:val="28"/>
          <w:szCs w:val="28"/>
        </w:rPr>
        <w:t>.</w:t>
      </w:r>
    </w:p>
    <w:p w:rsidR="00FD1887" w:rsidRPr="00EB42D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2.3.</w:t>
      </w:r>
      <w:r w:rsidR="00FD1887" w:rsidRPr="00EB42D9">
        <w:rPr>
          <w:sz w:val="28"/>
          <w:szCs w:val="28"/>
        </w:rPr>
        <w:t>Общее собрание может собираться по</w:t>
      </w:r>
      <w:r>
        <w:rPr>
          <w:sz w:val="28"/>
          <w:szCs w:val="28"/>
        </w:rPr>
        <w:t xml:space="preserve"> инициативе директора школы</w:t>
      </w:r>
      <w:r w:rsidR="00FD1887" w:rsidRPr="00EB42D9">
        <w:rPr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по инициативе директора </w:t>
      </w:r>
      <w:r w:rsidR="00FD1887" w:rsidRPr="00EB42D9">
        <w:rPr>
          <w:sz w:val="28"/>
          <w:szCs w:val="28"/>
        </w:rPr>
        <w:t xml:space="preserve">  и педагогического совета, иных органов, по инициативе не менее </w:t>
      </w:r>
      <w:r w:rsidR="00FD1887">
        <w:rPr>
          <w:sz w:val="28"/>
          <w:szCs w:val="28"/>
        </w:rPr>
        <w:t>четверти членов Общего собрания</w:t>
      </w:r>
      <w:r w:rsidR="00FD1887" w:rsidRPr="00EB42D9">
        <w:rPr>
          <w:sz w:val="28"/>
          <w:szCs w:val="28"/>
        </w:rPr>
        <w:t xml:space="preserve">. </w:t>
      </w:r>
    </w:p>
    <w:p w:rsidR="00FD1887" w:rsidRPr="00EB42D9" w:rsidRDefault="00347AD9" w:rsidP="00347AD9">
      <w:pPr>
        <w:pStyle w:val="ParagraphStyle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D1887" w:rsidRPr="00EB42D9">
        <w:rPr>
          <w:rFonts w:ascii="Times New Roman" w:hAnsi="Times New Roman" w:cs="Times New Roman"/>
          <w:sz w:val="28"/>
          <w:szCs w:val="28"/>
        </w:rPr>
        <w:t>В целях ведения собрания обще</w:t>
      </w:r>
      <w:r>
        <w:rPr>
          <w:rFonts w:ascii="Times New Roman" w:hAnsi="Times New Roman" w:cs="Times New Roman"/>
          <w:sz w:val="28"/>
          <w:szCs w:val="28"/>
        </w:rPr>
        <w:t>е собрание работников школы</w:t>
      </w:r>
      <w:r w:rsidR="00FD1887" w:rsidRPr="00EB42D9">
        <w:rPr>
          <w:rFonts w:ascii="Times New Roman" w:hAnsi="Times New Roman" w:cs="Times New Roman"/>
          <w:sz w:val="28"/>
          <w:szCs w:val="28"/>
        </w:rPr>
        <w:t xml:space="preserve"> избирает из своего состава председателя собрания и секретаря собрания. Председатель общег</w:t>
      </w:r>
      <w:r>
        <w:rPr>
          <w:rFonts w:ascii="Times New Roman" w:hAnsi="Times New Roman" w:cs="Times New Roman"/>
          <w:sz w:val="28"/>
          <w:szCs w:val="28"/>
        </w:rPr>
        <w:t>о собрания работников школы</w:t>
      </w:r>
      <w:r w:rsidR="00FD1887" w:rsidRPr="00EB42D9">
        <w:rPr>
          <w:rFonts w:ascii="Times New Roman" w:hAnsi="Times New Roman" w:cs="Times New Roman"/>
          <w:sz w:val="28"/>
          <w:szCs w:val="28"/>
        </w:rPr>
        <w:t xml:space="preserve"> организует и ведет его заседания, </w:t>
      </w:r>
      <w:r w:rsidR="00FD1887" w:rsidRPr="00EB42D9">
        <w:rPr>
          <w:rFonts w:ascii="Times New Roman" w:hAnsi="Times New Roman" w:cs="Times New Roman"/>
          <w:sz w:val="28"/>
          <w:szCs w:val="28"/>
        </w:rPr>
        <w:lastRenderedPageBreak/>
        <w:t>секретарь собрания ведет протокол заседания и оформляет решения</w:t>
      </w:r>
    </w:p>
    <w:p w:rsidR="00FD1887" w:rsidRPr="00EB42D9" w:rsidRDefault="00FD1887" w:rsidP="00347AD9">
      <w:pPr>
        <w:pStyle w:val="ParagraphStyle"/>
        <w:ind w:firstLine="0"/>
        <w:rPr>
          <w:rFonts w:ascii="Times New Roman" w:hAnsi="Times New Roman" w:cs="Times New Roman"/>
          <w:sz w:val="28"/>
          <w:szCs w:val="28"/>
        </w:rPr>
      </w:pPr>
      <w:r w:rsidRPr="00EB42D9">
        <w:rPr>
          <w:rFonts w:ascii="Times New Roman" w:hAnsi="Times New Roman" w:cs="Times New Roman"/>
          <w:sz w:val="28"/>
          <w:szCs w:val="28"/>
        </w:rPr>
        <w:t>2.5. Заседание общего собрания правомочно, если на нем присутствует боле</w:t>
      </w:r>
      <w:r w:rsidR="00347AD9">
        <w:rPr>
          <w:rFonts w:ascii="Times New Roman" w:hAnsi="Times New Roman" w:cs="Times New Roman"/>
          <w:sz w:val="28"/>
          <w:szCs w:val="28"/>
        </w:rPr>
        <w:t>е половины работников школы</w:t>
      </w:r>
      <w:r w:rsidRPr="00EB42D9">
        <w:rPr>
          <w:rFonts w:ascii="Times New Roman" w:hAnsi="Times New Roman" w:cs="Times New Roman"/>
          <w:sz w:val="28"/>
          <w:szCs w:val="28"/>
        </w:rPr>
        <w:t>.</w:t>
      </w:r>
    </w:p>
    <w:p w:rsidR="00FD1887" w:rsidRPr="00EB42D9" w:rsidRDefault="00FD1887" w:rsidP="00347AD9">
      <w:pPr>
        <w:ind w:firstLine="0"/>
        <w:rPr>
          <w:sz w:val="28"/>
          <w:szCs w:val="28"/>
        </w:rPr>
      </w:pPr>
      <w:r w:rsidRPr="00EB42D9">
        <w:rPr>
          <w:sz w:val="28"/>
          <w:szCs w:val="28"/>
        </w:rPr>
        <w:t>2.6. Решения общего собрания принимаются открытым голосованием, при этом решение считается принятым, если за него проголосова</w:t>
      </w:r>
      <w:r>
        <w:rPr>
          <w:sz w:val="28"/>
          <w:szCs w:val="28"/>
        </w:rPr>
        <w:t>ло не менее половины работников</w:t>
      </w:r>
      <w:r w:rsidRPr="00EB42D9">
        <w:rPr>
          <w:sz w:val="28"/>
          <w:szCs w:val="28"/>
        </w:rPr>
        <w:t>, присутствующих на собрании.</w:t>
      </w:r>
    </w:p>
    <w:p w:rsidR="00FD1887" w:rsidRPr="00EB42D9" w:rsidRDefault="00FD1887" w:rsidP="00FD1887">
      <w:pPr>
        <w:ind w:firstLine="708"/>
        <w:rPr>
          <w:sz w:val="28"/>
          <w:szCs w:val="28"/>
        </w:rPr>
      </w:pPr>
      <w:r w:rsidRPr="00EB42D9">
        <w:rPr>
          <w:sz w:val="28"/>
          <w:szCs w:val="28"/>
        </w:rPr>
        <w:t>При равенстве голосов при голосовании принимается то решение, за которое голосовал председатель.</w:t>
      </w:r>
    </w:p>
    <w:p w:rsidR="00FD1887" w:rsidRDefault="00FD1887" w:rsidP="00347AD9">
      <w:pPr>
        <w:ind w:firstLine="0"/>
        <w:rPr>
          <w:sz w:val="28"/>
          <w:szCs w:val="28"/>
        </w:rPr>
      </w:pPr>
      <w:r w:rsidRPr="00EB42D9">
        <w:rPr>
          <w:sz w:val="28"/>
          <w:szCs w:val="28"/>
        </w:rPr>
        <w:t>2.7. Решения общего собрания  вступают в законную силу после их ут</w:t>
      </w:r>
      <w:r w:rsidR="00347AD9">
        <w:rPr>
          <w:sz w:val="28"/>
          <w:szCs w:val="28"/>
        </w:rPr>
        <w:t>верждения директором  школы</w:t>
      </w:r>
      <w:r w:rsidRPr="00EB42D9">
        <w:rPr>
          <w:sz w:val="28"/>
          <w:szCs w:val="28"/>
        </w:rPr>
        <w:t>. В остальных случаях решения общего собрания</w:t>
      </w:r>
      <w:r w:rsidR="00347AD9">
        <w:rPr>
          <w:sz w:val="28"/>
          <w:szCs w:val="28"/>
        </w:rPr>
        <w:t xml:space="preserve">  имеют для директора </w:t>
      </w:r>
      <w:r w:rsidRPr="00EB42D9">
        <w:rPr>
          <w:sz w:val="28"/>
          <w:szCs w:val="28"/>
        </w:rPr>
        <w:t xml:space="preserve">  рекомендательный характер.</w:t>
      </w:r>
    </w:p>
    <w:p w:rsidR="00347AD9" w:rsidRDefault="00347AD9" w:rsidP="00347AD9">
      <w:pPr>
        <w:ind w:firstLine="0"/>
        <w:rPr>
          <w:sz w:val="28"/>
          <w:szCs w:val="28"/>
        </w:rPr>
      </w:pPr>
    </w:p>
    <w:p w:rsidR="00347AD9" w:rsidRPr="00EB42D9" w:rsidRDefault="00347AD9" w:rsidP="00347AD9">
      <w:pPr>
        <w:ind w:firstLine="0"/>
        <w:rPr>
          <w:sz w:val="28"/>
          <w:szCs w:val="28"/>
        </w:rPr>
      </w:pPr>
    </w:p>
    <w:p w:rsidR="00FD1887" w:rsidRDefault="00347AD9" w:rsidP="00FD1887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  <w:r w:rsidRPr="00347AD9">
        <w:rPr>
          <w:rFonts w:ascii="Times New Roman" w:hAnsi="Times New Roman" w:cs="Times New Roman"/>
          <w:b/>
          <w:sz w:val="28"/>
          <w:szCs w:val="28"/>
        </w:rPr>
        <w:t xml:space="preserve"> 3.Компетенция</w:t>
      </w:r>
      <w:r w:rsidR="00FD1887" w:rsidRPr="00347AD9">
        <w:rPr>
          <w:rFonts w:ascii="Times New Roman" w:hAnsi="Times New Roman" w:cs="Times New Roman"/>
          <w:b/>
          <w:sz w:val="28"/>
          <w:szCs w:val="28"/>
        </w:rPr>
        <w:t xml:space="preserve"> общег</w:t>
      </w:r>
      <w:r w:rsidRPr="00347AD9">
        <w:rPr>
          <w:rFonts w:ascii="Times New Roman" w:hAnsi="Times New Roman" w:cs="Times New Roman"/>
          <w:b/>
          <w:sz w:val="28"/>
          <w:szCs w:val="28"/>
        </w:rPr>
        <w:t>о собрания работников школы.</w:t>
      </w:r>
    </w:p>
    <w:p w:rsidR="00347AD9" w:rsidRPr="00347AD9" w:rsidRDefault="00347AD9" w:rsidP="00FD1887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FD1887" w:rsidRPr="00EB42D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3.1.П</w:t>
      </w:r>
      <w:r w:rsidR="00FD1887" w:rsidRPr="00EB42D9">
        <w:rPr>
          <w:sz w:val="28"/>
          <w:szCs w:val="28"/>
        </w:rPr>
        <w:t>ринятие  решения о необходимости заключ</w:t>
      </w:r>
      <w:r>
        <w:rPr>
          <w:sz w:val="28"/>
          <w:szCs w:val="28"/>
        </w:rPr>
        <w:t>ения с администрацией школы</w:t>
      </w:r>
      <w:r w:rsidR="00FD1887" w:rsidRPr="00EB42D9">
        <w:rPr>
          <w:sz w:val="28"/>
          <w:szCs w:val="28"/>
        </w:rPr>
        <w:t xml:space="preserve"> коллективного договора;</w:t>
      </w:r>
    </w:p>
    <w:p w:rsidR="00FD1887" w:rsidRPr="007543C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3.2.П</w:t>
      </w:r>
      <w:r w:rsidR="00FD1887" w:rsidRPr="00EB42D9">
        <w:rPr>
          <w:sz w:val="28"/>
          <w:szCs w:val="28"/>
        </w:rPr>
        <w:t>ринятие  текста коллективного договора, внесение  изменений и дополнений в коллективный договор</w:t>
      </w:r>
      <w:r w:rsidR="00FD1887" w:rsidRPr="00574C93">
        <w:rPr>
          <w:sz w:val="28"/>
          <w:szCs w:val="28"/>
        </w:rPr>
        <w:t xml:space="preserve">;   правил внутреннего трудового распорядка </w:t>
      </w:r>
      <w:r w:rsidR="00FD1887" w:rsidRPr="007543C9">
        <w:rPr>
          <w:sz w:val="28"/>
          <w:szCs w:val="28"/>
        </w:rPr>
        <w:t xml:space="preserve">   в соответствии с законодательством; </w:t>
      </w:r>
    </w:p>
    <w:p w:rsidR="00FD1887" w:rsidRPr="007543C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3.3.П</w:t>
      </w:r>
      <w:r w:rsidR="00FD1887" w:rsidRPr="007543C9">
        <w:rPr>
          <w:sz w:val="28"/>
          <w:szCs w:val="28"/>
        </w:rPr>
        <w:t>ринятие  локальных нормативных актов, регламентирующих права, обязанности  и ответс</w:t>
      </w:r>
      <w:r>
        <w:rPr>
          <w:sz w:val="28"/>
          <w:szCs w:val="28"/>
        </w:rPr>
        <w:t>твенность  работников школы</w:t>
      </w:r>
      <w:r w:rsidR="00FD1887" w:rsidRPr="007543C9">
        <w:rPr>
          <w:sz w:val="28"/>
          <w:szCs w:val="28"/>
        </w:rPr>
        <w:t xml:space="preserve">; </w:t>
      </w:r>
    </w:p>
    <w:p w:rsidR="00FD1887" w:rsidRPr="007543C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3.4.З</w:t>
      </w:r>
      <w:r w:rsidR="00FD1887" w:rsidRPr="007543C9">
        <w:rPr>
          <w:sz w:val="28"/>
          <w:szCs w:val="28"/>
        </w:rPr>
        <w:t>аслушиван</w:t>
      </w:r>
      <w:r>
        <w:rPr>
          <w:sz w:val="28"/>
          <w:szCs w:val="28"/>
        </w:rPr>
        <w:t>ие  отчетов директора школы</w:t>
      </w:r>
      <w:r w:rsidR="00FD1887" w:rsidRPr="007543C9">
        <w:rPr>
          <w:sz w:val="28"/>
          <w:szCs w:val="28"/>
        </w:rPr>
        <w:t xml:space="preserve">  о реализации коллективного договора;</w:t>
      </w:r>
    </w:p>
    <w:p w:rsidR="00347AD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3.5.В</w:t>
      </w:r>
      <w:r w:rsidR="00FD1887" w:rsidRPr="007543C9">
        <w:rPr>
          <w:sz w:val="28"/>
          <w:szCs w:val="28"/>
        </w:rPr>
        <w:t xml:space="preserve">несение  </w:t>
      </w:r>
      <w:r>
        <w:rPr>
          <w:sz w:val="28"/>
          <w:szCs w:val="28"/>
        </w:rPr>
        <w:t xml:space="preserve">предложений директору </w:t>
      </w:r>
      <w:r w:rsidR="00FD1887" w:rsidRPr="007543C9">
        <w:rPr>
          <w:sz w:val="28"/>
          <w:szCs w:val="28"/>
        </w:rPr>
        <w:t xml:space="preserve">  о внесении изменений в коллективный договор;</w:t>
      </w:r>
    </w:p>
    <w:p w:rsidR="00FD1887" w:rsidRPr="007543C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3.6.О</w:t>
      </w:r>
      <w:r w:rsidR="00FD1887" w:rsidRPr="007543C9">
        <w:rPr>
          <w:sz w:val="28"/>
          <w:szCs w:val="28"/>
        </w:rPr>
        <w:t>пределение  мер, способствующих бол</w:t>
      </w:r>
      <w:r>
        <w:rPr>
          <w:sz w:val="28"/>
          <w:szCs w:val="28"/>
        </w:rPr>
        <w:t>ее эффективной работе школы</w:t>
      </w:r>
      <w:r w:rsidR="00FD1887" w:rsidRPr="007543C9">
        <w:rPr>
          <w:sz w:val="28"/>
          <w:szCs w:val="28"/>
        </w:rPr>
        <w:t>, выработка  и внесение  предложений директору по вопросам улучше</w:t>
      </w:r>
      <w:r>
        <w:rPr>
          <w:sz w:val="28"/>
          <w:szCs w:val="28"/>
        </w:rPr>
        <w:t>ния функционирования школы</w:t>
      </w:r>
      <w:r w:rsidR="00FD1887" w:rsidRPr="007543C9">
        <w:rPr>
          <w:sz w:val="28"/>
          <w:szCs w:val="28"/>
        </w:rPr>
        <w:t>, совершенствования трудовых отношений;</w:t>
      </w:r>
    </w:p>
    <w:p w:rsidR="00FD1887" w:rsidRPr="007543C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3.7.В</w:t>
      </w:r>
      <w:r w:rsidR="00FD1887" w:rsidRPr="007543C9">
        <w:rPr>
          <w:sz w:val="28"/>
          <w:szCs w:val="28"/>
        </w:rPr>
        <w:t>несение  предложений</w:t>
      </w:r>
      <w:r>
        <w:rPr>
          <w:sz w:val="28"/>
          <w:szCs w:val="28"/>
        </w:rPr>
        <w:t xml:space="preserve"> управляющему совету  </w:t>
      </w:r>
      <w:r w:rsidR="00FD1887" w:rsidRPr="007543C9">
        <w:rPr>
          <w:sz w:val="28"/>
          <w:szCs w:val="28"/>
        </w:rPr>
        <w:t xml:space="preserve"> для включения</w:t>
      </w:r>
      <w:r>
        <w:rPr>
          <w:sz w:val="28"/>
          <w:szCs w:val="28"/>
        </w:rPr>
        <w:t xml:space="preserve"> в Программу развития школы</w:t>
      </w:r>
      <w:r w:rsidR="00FD1887" w:rsidRPr="007543C9">
        <w:rPr>
          <w:sz w:val="28"/>
          <w:szCs w:val="28"/>
        </w:rPr>
        <w:t>;</w:t>
      </w:r>
    </w:p>
    <w:p w:rsidR="00FD1887" w:rsidRPr="007543C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3.8.О</w:t>
      </w:r>
      <w:r w:rsidR="00FD1887" w:rsidRPr="007543C9">
        <w:rPr>
          <w:sz w:val="28"/>
          <w:szCs w:val="28"/>
        </w:rPr>
        <w:t xml:space="preserve">существление  </w:t>
      </w:r>
      <w:proofErr w:type="gramStart"/>
      <w:r w:rsidR="00FD1887" w:rsidRPr="007543C9">
        <w:rPr>
          <w:sz w:val="28"/>
          <w:szCs w:val="28"/>
        </w:rPr>
        <w:t>контроля за</w:t>
      </w:r>
      <w:proofErr w:type="gramEnd"/>
      <w:r w:rsidR="00FD1887" w:rsidRPr="007543C9">
        <w:rPr>
          <w:sz w:val="28"/>
          <w:szCs w:val="28"/>
        </w:rPr>
        <w:t xml:space="preserve"> выполнением решений общего собрания, информирование  коллектива об их выполнении, реализация  замечаний и предложений работников по совершенст</w:t>
      </w:r>
      <w:r>
        <w:rPr>
          <w:sz w:val="28"/>
          <w:szCs w:val="28"/>
        </w:rPr>
        <w:t>вованию деятельности  школы</w:t>
      </w:r>
      <w:r w:rsidR="00FD1887" w:rsidRPr="007543C9">
        <w:rPr>
          <w:sz w:val="28"/>
          <w:szCs w:val="28"/>
        </w:rPr>
        <w:t>;</w:t>
      </w:r>
    </w:p>
    <w:p w:rsidR="00FD1887" w:rsidRPr="007543C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3.9.З</w:t>
      </w:r>
      <w:r w:rsidR="00FD1887" w:rsidRPr="007543C9">
        <w:rPr>
          <w:sz w:val="28"/>
          <w:szCs w:val="28"/>
        </w:rPr>
        <w:t>аслушивание  информации директора и его заместителей о выполнении решений  общего собрания;</w:t>
      </w:r>
    </w:p>
    <w:p w:rsidR="00FD1887" w:rsidRPr="007543C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3.10.С</w:t>
      </w:r>
      <w:r w:rsidR="00FD1887" w:rsidRPr="007543C9">
        <w:rPr>
          <w:sz w:val="28"/>
          <w:szCs w:val="28"/>
        </w:rPr>
        <w:t>оздание  при необходимости временных и постоянных комиссий по различным направлениям работы и установление  их полномочий по согла</w:t>
      </w:r>
      <w:r>
        <w:rPr>
          <w:sz w:val="28"/>
          <w:szCs w:val="28"/>
        </w:rPr>
        <w:t>сованию с директором</w:t>
      </w:r>
      <w:r w:rsidR="00FD1887" w:rsidRPr="007543C9">
        <w:rPr>
          <w:sz w:val="28"/>
          <w:szCs w:val="28"/>
        </w:rPr>
        <w:t>;</w:t>
      </w:r>
    </w:p>
    <w:p w:rsidR="00FD1887" w:rsidRPr="007543C9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3.11.О</w:t>
      </w:r>
      <w:r w:rsidR="00FD1887" w:rsidRPr="007543C9">
        <w:rPr>
          <w:sz w:val="28"/>
          <w:szCs w:val="28"/>
        </w:rPr>
        <w:t>существление  общественного контроля за</w:t>
      </w:r>
      <w:r>
        <w:rPr>
          <w:sz w:val="28"/>
          <w:szCs w:val="28"/>
        </w:rPr>
        <w:t>работой администрации школы</w:t>
      </w:r>
      <w:r w:rsidR="00FD1887" w:rsidRPr="007543C9">
        <w:rPr>
          <w:sz w:val="28"/>
          <w:szCs w:val="28"/>
        </w:rPr>
        <w:t xml:space="preserve">  по охране здоровья работников, созданию безопасных условий труда;</w:t>
      </w:r>
    </w:p>
    <w:p w:rsidR="00FD1887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t>3.12.П</w:t>
      </w:r>
      <w:r w:rsidR="00FD1887" w:rsidRPr="007543C9">
        <w:rPr>
          <w:sz w:val="28"/>
          <w:szCs w:val="28"/>
        </w:rPr>
        <w:t>ринятие  решений по вопросам производственного и</w:t>
      </w:r>
      <w:r>
        <w:rPr>
          <w:sz w:val="28"/>
          <w:szCs w:val="28"/>
        </w:rPr>
        <w:t xml:space="preserve"> социального развития школы</w:t>
      </w:r>
      <w:r w:rsidR="00FD1887" w:rsidRPr="007543C9">
        <w:rPr>
          <w:sz w:val="28"/>
          <w:szCs w:val="28"/>
        </w:rPr>
        <w:t xml:space="preserve">, другим важным вопросам ее деятельности, не отнесенным к </w:t>
      </w:r>
      <w:r>
        <w:rPr>
          <w:sz w:val="28"/>
          <w:szCs w:val="28"/>
        </w:rPr>
        <w:t>компетенции директора школы</w:t>
      </w:r>
      <w:r w:rsidR="00FD1887" w:rsidRPr="007543C9">
        <w:rPr>
          <w:sz w:val="28"/>
          <w:szCs w:val="28"/>
        </w:rPr>
        <w:t>, других органо</w:t>
      </w:r>
      <w:r w:rsidR="00FD1887">
        <w:rPr>
          <w:sz w:val="28"/>
          <w:szCs w:val="28"/>
        </w:rPr>
        <w:t>в управления (самоуправления);</w:t>
      </w:r>
    </w:p>
    <w:p w:rsidR="00FD1887" w:rsidRDefault="00347AD9" w:rsidP="00347AD9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3.13.</w:t>
      </w:r>
      <w:r w:rsidR="00FD1887" w:rsidRPr="007F10B5">
        <w:rPr>
          <w:sz w:val="28"/>
          <w:szCs w:val="28"/>
        </w:rPr>
        <w:t xml:space="preserve">в </w:t>
      </w:r>
      <w:proofErr w:type="gramStart"/>
      <w:r w:rsidR="00FD1887" w:rsidRPr="007F10B5">
        <w:rPr>
          <w:sz w:val="28"/>
          <w:szCs w:val="28"/>
        </w:rPr>
        <w:t>случаях</w:t>
      </w:r>
      <w:proofErr w:type="gramEnd"/>
      <w:r w:rsidR="00FD1887" w:rsidRPr="007F10B5">
        <w:rPr>
          <w:sz w:val="28"/>
          <w:szCs w:val="28"/>
        </w:rPr>
        <w:t xml:space="preserve"> когда работники Учреждения 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 Учреждения и не уполномочена представлять интересы в</w:t>
      </w:r>
      <w:r w:rsidR="00FD1887">
        <w:rPr>
          <w:sz w:val="28"/>
          <w:szCs w:val="28"/>
        </w:rPr>
        <w:t>сех работников</w:t>
      </w:r>
      <w:r w:rsidR="00FD1887" w:rsidRPr="007F10B5">
        <w:rPr>
          <w:sz w:val="28"/>
          <w:szCs w:val="28"/>
        </w:rPr>
        <w:t>, на общем собрании  работников тайным голосованием  избирается из числа работников иной представительный орган (ст. 31 ТК РФ).</w:t>
      </w:r>
    </w:p>
    <w:p w:rsidR="00347AD9" w:rsidRDefault="00347AD9" w:rsidP="00347AD9">
      <w:pPr>
        <w:ind w:firstLine="0"/>
        <w:rPr>
          <w:sz w:val="28"/>
          <w:szCs w:val="28"/>
        </w:rPr>
      </w:pPr>
    </w:p>
    <w:p w:rsidR="00347AD9" w:rsidRPr="007F10B5" w:rsidRDefault="00347AD9" w:rsidP="00347AD9">
      <w:pPr>
        <w:ind w:firstLine="0"/>
        <w:rPr>
          <w:sz w:val="28"/>
          <w:szCs w:val="28"/>
        </w:rPr>
      </w:pPr>
    </w:p>
    <w:p w:rsidR="00FD1887" w:rsidRPr="007543C9" w:rsidRDefault="00347AD9" w:rsidP="00FD18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FD1887" w:rsidRPr="007543C9">
        <w:rPr>
          <w:sz w:val="28"/>
          <w:szCs w:val="28"/>
        </w:rPr>
        <w:t>Полномочия общего собрания относятся к его исключительной компетенции и не могут быть делегированы другим органам управления.</w:t>
      </w:r>
    </w:p>
    <w:p w:rsidR="00A31FC0" w:rsidRDefault="00A31FC0"/>
    <w:sectPr w:rsidR="00A31FC0" w:rsidSect="00B8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177F"/>
    <w:rsid w:val="00347AD9"/>
    <w:rsid w:val="0035177F"/>
    <w:rsid w:val="008455BE"/>
    <w:rsid w:val="00A31FC0"/>
    <w:rsid w:val="00B85433"/>
    <w:rsid w:val="00B90E92"/>
    <w:rsid w:val="00BA4E74"/>
    <w:rsid w:val="00DB7ADE"/>
    <w:rsid w:val="00F22348"/>
    <w:rsid w:val="00FD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87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FD1887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4">
    <w:name w:val="Title"/>
    <w:basedOn w:val="a"/>
    <w:next w:val="a"/>
    <w:link w:val="a3"/>
    <w:qFormat/>
    <w:rsid w:val="00FD1887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10"/>
    <w:rsid w:val="00FD18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aragraphStyle">
    <w:name w:val="Paragraph Style"/>
    <w:rsid w:val="00FD1887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D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7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87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FD1887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4">
    <w:name w:val="Title"/>
    <w:basedOn w:val="a"/>
    <w:next w:val="a"/>
    <w:link w:val="a3"/>
    <w:qFormat/>
    <w:rsid w:val="00FD1887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10"/>
    <w:rsid w:val="00FD18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aragraphStyle">
    <w:name w:val="Paragraph Style"/>
    <w:rsid w:val="00FD1887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2016-10-21T10:39:00Z</cp:lastPrinted>
  <dcterms:created xsi:type="dcterms:W3CDTF">2021-01-30T07:06:00Z</dcterms:created>
  <dcterms:modified xsi:type="dcterms:W3CDTF">2021-03-24T16:20:00Z</dcterms:modified>
</cp:coreProperties>
</file>