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53" w:rsidRPr="00D11760" w:rsidRDefault="00144A53" w:rsidP="00144A5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144A53" w:rsidRPr="00D11760" w:rsidRDefault="00144A53" w:rsidP="00144A5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11760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144A53" w:rsidRPr="00330EE2" w:rsidRDefault="00144A53" w:rsidP="00144A5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60"/>
        <w:gridCol w:w="4811"/>
      </w:tblGrid>
      <w:tr w:rsidR="00144A53" w:rsidRPr="00E60A80" w:rsidTr="000109CC">
        <w:tc>
          <w:tcPr>
            <w:tcW w:w="4927" w:type="dxa"/>
          </w:tcPr>
          <w:p w:rsidR="00144A53" w:rsidRPr="00BC24AC" w:rsidRDefault="00144A53" w:rsidP="000109CC">
            <w:pPr>
              <w:rPr>
                <w:sz w:val="28"/>
                <w:szCs w:val="28"/>
              </w:rPr>
            </w:pPr>
            <w:r w:rsidRPr="00BC24AC">
              <w:rPr>
                <w:sz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</w:rPr>
              <w:br/>
              <w:t>протокол №</w:t>
            </w:r>
            <w:r>
              <w:rPr>
                <w:sz w:val="24"/>
              </w:rPr>
              <w:t>5</w:t>
            </w:r>
            <w:r w:rsidRPr="00BC24AC">
              <w:rPr>
                <w:sz w:val="24"/>
              </w:rPr>
              <w:t>_</w:t>
            </w:r>
            <w:r w:rsidRPr="00BC24AC">
              <w:rPr>
                <w:sz w:val="24"/>
              </w:rPr>
              <w:br/>
              <w:t>от «</w:t>
            </w:r>
            <w:r>
              <w:rPr>
                <w:sz w:val="24"/>
              </w:rPr>
              <w:t>26</w:t>
            </w:r>
            <w:r w:rsidRPr="00BC24AC">
              <w:rPr>
                <w:sz w:val="24"/>
              </w:rPr>
              <w:t>»</w:t>
            </w:r>
            <w:r>
              <w:rPr>
                <w:sz w:val="24"/>
              </w:rPr>
              <w:t xml:space="preserve"> января </w:t>
            </w:r>
            <w:r w:rsidRPr="00BC24AC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Pr="00BC24AC">
              <w:rPr>
                <w:sz w:val="24"/>
              </w:rPr>
              <w:t>г.</w:t>
            </w:r>
            <w:r w:rsidRPr="00BC24AC">
              <w:rPr>
                <w:sz w:val="24"/>
              </w:rPr>
              <w:br/>
              <w:t>Председатель _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019175" cy="238125"/>
                  <wp:effectExtent l="19050" t="0" r="9525" b="0"/>
                  <wp:docPr id="42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</w:rPr>
              <w:br/>
            </w:r>
          </w:p>
        </w:tc>
        <w:tc>
          <w:tcPr>
            <w:tcW w:w="4927" w:type="dxa"/>
          </w:tcPr>
          <w:p w:rsidR="00144A53" w:rsidRDefault="00144A53" w:rsidP="000109CC">
            <w:pPr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43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</w:rPr>
              <w:t xml:space="preserve">Утверждаю </w:t>
            </w:r>
            <w:r w:rsidRPr="00BC24AC">
              <w:rPr>
                <w:sz w:val="24"/>
              </w:rPr>
              <w:br/>
              <w:t>Директор МАОУ «НСШ»</w:t>
            </w:r>
            <w:r w:rsidRPr="00BC24AC">
              <w:rPr>
                <w:sz w:val="24"/>
              </w:rPr>
              <w:br/>
            </w:r>
          </w:p>
          <w:p w:rsidR="00144A53" w:rsidRDefault="00144A53" w:rsidP="000109C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BC24AC">
              <w:rPr>
                <w:sz w:val="24"/>
              </w:rPr>
              <w:t xml:space="preserve">приказ № </w:t>
            </w:r>
            <w:r>
              <w:rPr>
                <w:sz w:val="24"/>
              </w:rPr>
              <w:t>11</w:t>
            </w:r>
            <w:r w:rsidRPr="00BC24AC">
              <w:rPr>
                <w:sz w:val="24"/>
              </w:rPr>
              <w:t>____</w:t>
            </w:r>
            <w:r>
              <w:rPr>
                <w:sz w:val="24"/>
              </w:rPr>
              <w:t>_</w:t>
            </w:r>
            <w:r w:rsidRPr="00BC24AC"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</w:p>
          <w:p w:rsidR="00144A53" w:rsidRDefault="00144A53" w:rsidP="000109CC">
            <w:pPr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4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5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« 26 »  января     20 21 г  </w:t>
            </w:r>
            <w:r w:rsidRPr="00BC24AC">
              <w:rPr>
                <w:sz w:val="24"/>
              </w:rPr>
              <w:t xml:space="preserve"> </w:t>
            </w:r>
          </w:p>
          <w:p w:rsidR="00144A53" w:rsidRDefault="00144A53" w:rsidP="000109CC">
            <w:pPr>
              <w:rPr>
                <w:sz w:val="24"/>
              </w:rPr>
            </w:pPr>
          </w:p>
          <w:p w:rsidR="00144A53" w:rsidRPr="00484BD1" w:rsidRDefault="00144A53" w:rsidP="000109CC">
            <w:pPr>
              <w:tabs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noProof/>
                <w:sz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6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4CA5" w:rsidRPr="00FD4CA5" w:rsidRDefault="00FD4CA5" w:rsidP="00FD4CA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CA5" w:rsidRPr="00FD4CA5" w:rsidRDefault="00FD4CA5" w:rsidP="00FD4CA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CA5">
        <w:rPr>
          <w:rFonts w:ascii="Times New Roman" w:hAnsi="Times New Roman" w:cs="Times New Roman"/>
          <w:b/>
          <w:bCs/>
          <w:sz w:val="28"/>
          <w:szCs w:val="28"/>
        </w:rPr>
        <w:t>Регистрационный №</w:t>
      </w:r>
      <w:r w:rsidR="00144A53">
        <w:rPr>
          <w:rFonts w:ascii="Times New Roman" w:hAnsi="Times New Roman" w:cs="Times New Roman"/>
          <w:b/>
          <w:bCs/>
          <w:sz w:val="28"/>
          <w:szCs w:val="28"/>
        </w:rPr>
        <w:t xml:space="preserve"> 39</w:t>
      </w:r>
    </w:p>
    <w:p w:rsidR="00FD4CA5" w:rsidRPr="00FD4CA5" w:rsidRDefault="00FD4CA5" w:rsidP="00FD4CA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CD2" w:rsidRPr="00FD4CA5" w:rsidRDefault="00AD6CD2" w:rsidP="00FD4CA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700" w:rsidRDefault="00AD6CD2" w:rsidP="00FD4CA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A5">
        <w:rPr>
          <w:rFonts w:ascii="Times New Roman" w:hAnsi="Times New Roman" w:cs="Times New Roman"/>
          <w:b/>
          <w:sz w:val="28"/>
          <w:szCs w:val="28"/>
        </w:rPr>
        <w:t xml:space="preserve"> о применении к </w:t>
      </w:r>
      <w:proofErr w:type="gramStart"/>
      <w:r w:rsidRPr="00FD4CA5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FD4CA5">
        <w:rPr>
          <w:rFonts w:ascii="Times New Roman" w:hAnsi="Times New Roman" w:cs="Times New Roman"/>
          <w:b/>
          <w:sz w:val="28"/>
          <w:szCs w:val="28"/>
        </w:rPr>
        <w:t xml:space="preserve"> и снятия с обучающихся мер </w:t>
      </w:r>
      <w:r w:rsidR="00604700">
        <w:rPr>
          <w:rFonts w:ascii="Times New Roman" w:hAnsi="Times New Roman" w:cs="Times New Roman"/>
          <w:b/>
          <w:sz w:val="28"/>
          <w:szCs w:val="28"/>
        </w:rPr>
        <w:t xml:space="preserve">дисциплинарного взыскания  </w:t>
      </w:r>
    </w:p>
    <w:p w:rsidR="00AD6CD2" w:rsidRDefault="00604700" w:rsidP="00FD4CA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F5C50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D494A" w:rsidRPr="006D494A">
        <w:rPr>
          <w:rFonts w:ascii="Times New Roman" w:hAnsi="Times New Roman" w:cs="Times New Roman"/>
          <w:b/>
          <w:sz w:val="28"/>
          <w:szCs w:val="28"/>
        </w:rPr>
        <w:t>Неболчская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FD4CA5" w:rsidRDefault="00FD4CA5" w:rsidP="00FD4CA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A5" w:rsidRPr="00FD4CA5" w:rsidRDefault="00FD4CA5" w:rsidP="00FD4CA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AD6CD2" w:rsidRDefault="00AD6CD2" w:rsidP="00AD6CD2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AD6CD2" w:rsidRDefault="00FD4CA5" w:rsidP="00AD6CD2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="00AD6CD2">
        <w:rPr>
          <w:rFonts w:ascii="Times New Roman" w:hAnsi="Times New Roman"/>
          <w:sz w:val="28"/>
          <w:szCs w:val="28"/>
        </w:rPr>
        <w:t>Настоящие Положение о  применении к обучающимся и снятия с обучающихся мер дисциплинарного взыскания  и их применение (на основе порядка, установленного федеральным органом исполнительной власти)</w:t>
      </w:r>
      <w:r w:rsidR="006D494A">
        <w:rPr>
          <w:rFonts w:ascii="Times New Roman" w:hAnsi="Times New Roman"/>
          <w:sz w:val="28"/>
          <w:szCs w:val="28"/>
        </w:rPr>
        <w:t xml:space="preserve">  в МАОУ «Н</w:t>
      </w:r>
      <w:r w:rsidR="00604700">
        <w:rPr>
          <w:rFonts w:ascii="Times New Roman" w:hAnsi="Times New Roman"/>
          <w:sz w:val="28"/>
          <w:szCs w:val="28"/>
        </w:rPr>
        <w:t xml:space="preserve">СШ» </w:t>
      </w:r>
      <w:r w:rsidR="00AD6CD2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</w:t>
      </w:r>
      <w:r w:rsidR="00AD6CD2">
        <w:rPr>
          <w:rFonts w:ascii="Times New Roman" w:eastAsia="Times New Roman" w:hAnsi="Times New Roman"/>
          <w:color w:val="000000"/>
          <w:sz w:val="28"/>
          <w:szCs w:val="28"/>
        </w:rPr>
        <w:t>с Федеральным законом от 29.12.2012 № 273-ФЗ  «Об образовании в Российской Федерации»</w:t>
      </w:r>
      <w:r w:rsidR="00CB0320">
        <w:rPr>
          <w:rFonts w:ascii="Times New Roman" w:hAnsi="Times New Roman"/>
          <w:sz w:val="28"/>
          <w:szCs w:val="28"/>
        </w:rPr>
        <w:t xml:space="preserve">, приказа </w:t>
      </w:r>
      <w:proofErr w:type="spellStart"/>
      <w:r w:rsidR="00CB032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B0320">
        <w:rPr>
          <w:rFonts w:ascii="Times New Roman" w:hAnsi="Times New Roman"/>
          <w:sz w:val="28"/>
          <w:szCs w:val="28"/>
        </w:rPr>
        <w:t xml:space="preserve"> России от 15.03.2013 года №185 «Об утверждении Порядка применения к обучающимся и снятия с</w:t>
      </w:r>
      <w:proofErr w:type="gramEnd"/>
      <w:r w:rsidR="00CB0320">
        <w:rPr>
          <w:rFonts w:ascii="Times New Roman" w:hAnsi="Times New Roman"/>
          <w:sz w:val="28"/>
          <w:szCs w:val="28"/>
        </w:rPr>
        <w:t xml:space="preserve"> обучающихся мер дисциплинарного взыскания».</w:t>
      </w:r>
    </w:p>
    <w:p w:rsidR="00AD6CD2" w:rsidRDefault="00FD4CA5" w:rsidP="00AD6CD2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6CD2">
        <w:rPr>
          <w:rFonts w:ascii="Times New Roman" w:hAnsi="Times New Roman"/>
          <w:sz w:val="28"/>
          <w:szCs w:val="28"/>
        </w:rPr>
        <w:t>2. Настоящие Положение устанавливает основания для применения к</w:t>
      </w:r>
      <w:r w:rsidR="006D494A">
        <w:rPr>
          <w:rFonts w:ascii="Times New Roman" w:hAnsi="Times New Roman"/>
          <w:sz w:val="28"/>
          <w:szCs w:val="28"/>
        </w:rPr>
        <w:t xml:space="preserve"> обучающимся МАОУ «Н</w:t>
      </w:r>
      <w:r w:rsidR="00604700">
        <w:rPr>
          <w:rFonts w:ascii="Times New Roman" w:hAnsi="Times New Roman"/>
          <w:sz w:val="28"/>
          <w:szCs w:val="28"/>
        </w:rPr>
        <w:t>СШ»</w:t>
      </w:r>
      <w:r w:rsidR="00AD6CD2">
        <w:rPr>
          <w:rFonts w:ascii="Times New Roman" w:hAnsi="Times New Roman"/>
          <w:sz w:val="28"/>
          <w:szCs w:val="28"/>
        </w:rPr>
        <w:t xml:space="preserve"> (далее - Школа)   мер дисциплинарного взыскания,  порядок и сроки их применения и снятия.</w:t>
      </w:r>
    </w:p>
    <w:p w:rsidR="00AD6CD2" w:rsidRDefault="00AD6CD2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4CA5" w:rsidRPr="00FD4CA5" w:rsidRDefault="00FD4CA5" w:rsidP="00FD4C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4CA5">
        <w:rPr>
          <w:rFonts w:ascii="Times New Roman" w:hAnsi="Times New Roman"/>
          <w:b/>
          <w:sz w:val="28"/>
          <w:szCs w:val="28"/>
        </w:rPr>
        <w:t>2.Порядок применения мер дисциплинарного взыскания.</w:t>
      </w:r>
    </w:p>
    <w:p w:rsidR="00AD6CD2" w:rsidRDefault="00FD4CA5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CB0320">
        <w:rPr>
          <w:rFonts w:ascii="Times New Roman" w:hAnsi="Times New Roman"/>
          <w:sz w:val="28"/>
          <w:szCs w:val="28"/>
        </w:rPr>
        <w:t>Дисциплина в школе</w:t>
      </w:r>
      <w:r w:rsidR="00AD6CD2">
        <w:rPr>
          <w:rFonts w:ascii="Times New Roman" w:hAnsi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AD6CD2" w:rsidRDefault="00FD4CA5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D6CD2">
        <w:rPr>
          <w:rFonts w:ascii="Times New Roman" w:hAnsi="Times New Roman"/>
          <w:sz w:val="28"/>
          <w:szCs w:val="28"/>
        </w:rPr>
        <w:t>Меры дисциплинарного взыскания к обучающимся применяются за неисполнение или нарушение устава  Школы, правил внутреннего распорядка, иных локальных нормативных актов по вопросам организации и осуществления образова</w:t>
      </w:r>
      <w:r w:rsidR="00824F2C">
        <w:rPr>
          <w:rFonts w:ascii="Times New Roman" w:hAnsi="Times New Roman"/>
          <w:sz w:val="28"/>
          <w:szCs w:val="28"/>
        </w:rPr>
        <w:t>тельной деятельности.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D6CD2">
        <w:rPr>
          <w:rFonts w:ascii="Times New Roman" w:hAnsi="Times New Roman"/>
          <w:sz w:val="28"/>
          <w:szCs w:val="28"/>
        </w:rPr>
        <w:t>Меры дисциплинарного взыскания не применяются к обучающимся по образова</w:t>
      </w:r>
      <w:r>
        <w:rPr>
          <w:rFonts w:ascii="Times New Roman" w:hAnsi="Times New Roman"/>
          <w:sz w:val="28"/>
          <w:szCs w:val="28"/>
        </w:rPr>
        <w:t xml:space="preserve">тельным программам </w:t>
      </w:r>
      <w:r w:rsidR="00AD6CD2">
        <w:rPr>
          <w:rFonts w:ascii="Times New Roman" w:hAnsi="Times New Roman"/>
          <w:sz w:val="28"/>
          <w:szCs w:val="28"/>
        </w:rPr>
        <w:t xml:space="preserve">начального общего образования, а также к </w:t>
      </w:r>
      <w:r w:rsidR="00AD6CD2">
        <w:rPr>
          <w:rFonts w:ascii="Times New Roman" w:hAnsi="Times New Roman"/>
          <w:sz w:val="28"/>
          <w:szCs w:val="28"/>
        </w:rPr>
        <w:lastRenderedPageBreak/>
        <w:t>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AD6CD2">
        <w:rPr>
          <w:rFonts w:ascii="Times New Roman" w:hAnsi="Times New Roman"/>
          <w:sz w:val="28"/>
          <w:szCs w:val="28"/>
        </w:rPr>
        <w:t xml:space="preserve">Не допускается применение мер дисциплинарного взыскания к обучающимся во время их болезни, каникул. 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AD6CD2">
        <w:rPr>
          <w:rFonts w:ascii="Times New Roman" w:hAnsi="Times New Roman"/>
          <w:sz w:val="28"/>
          <w:szCs w:val="28"/>
        </w:rPr>
        <w:t>За совершение дисциплинарного проступка к обучающемусямогут быть применены меры дисциплинарного взыскания</w:t>
      </w:r>
      <w:r w:rsidR="00AD6CD2">
        <w:rPr>
          <w:rFonts w:ascii="Century Schoolbook" w:hAnsi="Century Schoolbook"/>
          <w:sz w:val="28"/>
          <w:szCs w:val="28"/>
        </w:rPr>
        <w:t>:</w:t>
      </w:r>
    </w:p>
    <w:p w:rsidR="00AD6CD2" w:rsidRDefault="00FD4CA5" w:rsidP="00A35A1A">
      <w:pPr>
        <w:pStyle w:val="a3"/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6CD2">
        <w:rPr>
          <w:rFonts w:ascii="Times New Roman" w:hAnsi="Times New Roman"/>
          <w:sz w:val="28"/>
          <w:szCs w:val="28"/>
        </w:rPr>
        <w:t>замечание</w:t>
      </w:r>
      <w:r w:rsidR="00AD6CD2">
        <w:rPr>
          <w:rFonts w:ascii="Century Schoolbook" w:hAnsi="Century Schoolbook"/>
          <w:sz w:val="28"/>
          <w:szCs w:val="28"/>
        </w:rPr>
        <w:t>;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6CD2">
        <w:rPr>
          <w:rFonts w:ascii="Times New Roman" w:hAnsi="Times New Roman"/>
          <w:sz w:val="28"/>
          <w:szCs w:val="28"/>
        </w:rPr>
        <w:t>выговор</w:t>
      </w:r>
      <w:r w:rsidR="00AD6CD2">
        <w:rPr>
          <w:rFonts w:ascii="Century Schoolbook" w:hAnsi="Century Schoolbook"/>
          <w:sz w:val="28"/>
          <w:szCs w:val="28"/>
        </w:rPr>
        <w:t>;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0320">
        <w:rPr>
          <w:rFonts w:ascii="Times New Roman" w:hAnsi="Times New Roman"/>
          <w:sz w:val="28"/>
          <w:szCs w:val="28"/>
        </w:rPr>
        <w:t>отчисление из школы.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AD6CD2">
        <w:rPr>
          <w:rFonts w:ascii="Times New Roman" w:hAnsi="Times New Roman"/>
          <w:sz w:val="28"/>
          <w:szCs w:val="28"/>
        </w:rPr>
        <w:t>За каждый дисциплинарный проступок может быть применена только одна мера дисциплинарного взыскания.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AD6CD2">
        <w:rPr>
          <w:rFonts w:ascii="Times New Roman" w:hAnsi="Times New Roman"/>
          <w:sz w:val="28"/>
          <w:szCs w:val="28"/>
        </w:rPr>
        <w:t>При выборе меры дисциплинарного взы</w:t>
      </w:r>
      <w:r w:rsidR="00CB0320">
        <w:rPr>
          <w:rFonts w:ascii="Times New Roman" w:hAnsi="Times New Roman"/>
          <w:sz w:val="28"/>
          <w:szCs w:val="28"/>
        </w:rPr>
        <w:t xml:space="preserve">скания школа </w:t>
      </w:r>
      <w:r w:rsidR="00AD6CD2">
        <w:rPr>
          <w:rFonts w:ascii="Times New Roman" w:hAnsi="Times New Roman"/>
          <w:sz w:val="28"/>
          <w:szCs w:val="28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</w:t>
      </w:r>
      <w:r w:rsidR="00CB0320">
        <w:rPr>
          <w:rFonts w:ascii="Times New Roman" w:hAnsi="Times New Roman"/>
          <w:sz w:val="28"/>
          <w:szCs w:val="28"/>
        </w:rPr>
        <w:t xml:space="preserve"> обучающихся, советов родителей </w:t>
      </w:r>
      <w:proofErr w:type="gramStart"/>
      <w:r w:rsidR="00CB032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B0320">
        <w:rPr>
          <w:rFonts w:ascii="Times New Roman" w:hAnsi="Times New Roman"/>
          <w:sz w:val="28"/>
          <w:szCs w:val="28"/>
        </w:rPr>
        <w:t>законных представителей) несовершеннолетних обучающихся.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AD6CD2">
        <w:rPr>
          <w:rFonts w:ascii="Times New Roman" w:hAnsi="Times New Roman"/>
          <w:sz w:val="28"/>
          <w:szCs w:val="28"/>
        </w:rPr>
        <w:t>Дисциплинарное взыскание объявляется по представлению директора Школы и с согласия представительных органов обучающихся. Применение к обучающемуся мер дисциплинарного взыскания оформляется приказом директора.</w:t>
      </w:r>
    </w:p>
    <w:p w:rsidR="00AD6CD2" w:rsidRDefault="00AD6CD2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дисциплинарного проступка, за который применяется дисциплинарное взыскание, должен быть официально зафиксирован и оформлен соответствующими документами.</w:t>
      </w:r>
    </w:p>
    <w:p w:rsidR="00AD6CD2" w:rsidRDefault="00AD6CD2" w:rsidP="00A35A1A">
      <w:pPr>
        <w:pStyle w:val="a3"/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того какое именно нарушение допустил обучающийся</w:t>
      </w:r>
      <w:r>
        <w:rPr>
          <w:rFonts w:ascii="Century Schoolbook" w:hAnsi="Century Schoolbook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этот факт оформляется следующими документами</w:t>
      </w:r>
      <w:r>
        <w:rPr>
          <w:rFonts w:ascii="Century Schoolbook" w:hAnsi="Century Schoolbook"/>
          <w:sz w:val="28"/>
          <w:szCs w:val="28"/>
        </w:rPr>
        <w:t>:</w:t>
      </w:r>
    </w:p>
    <w:p w:rsidR="00AD6CD2" w:rsidRDefault="00AD6CD2" w:rsidP="00A35A1A">
      <w:pPr>
        <w:pStyle w:val="a3"/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Century Schoolbook" w:hAnsi="Century Schoolbook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докладной </w:t>
      </w:r>
      <w:r w:rsidR="008D3CB6">
        <w:rPr>
          <w:rFonts w:ascii="Times New Roman" w:hAnsi="Times New Roman"/>
          <w:sz w:val="28"/>
          <w:szCs w:val="28"/>
        </w:rPr>
        <w:t>запиской</w:t>
      </w:r>
      <w:r w:rsidR="00A35A1A">
        <w:rPr>
          <w:rFonts w:ascii="Times New Roman" w:hAnsi="Times New Roman"/>
          <w:sz w:val="28"/>
          <w:szCs w:val="28"/>
        </w:rPr>
        <w:t>;</w:t>
      </w:r>
    </w:p>
    <w:p w:rsidR="00AD6CD2" w:rsidRDefault="00AD6CD2" w:rsidP="00A35A1A">
      <w:pPr>
        <w:pStyle w:val="a3"/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Century Schoolbook" w:hAnsi="Century Schoolbook"/>
          <w:sz w:val="28"/>
          <w:szCs w:val="28"/>
        </w:rPr>
        <w:t>)</w:t>
      </w:r>
      <w:r w:rsidR="00A35A1A">
        <w:rPr>
          <w:rFonts w:ascii="Times New Roman" w:hAnsi="Times New Roman"/>
          <w:sz w:val="28"/>
          <w:szCs w:val="28"/>
        </w:rPr>
        <w:t xml:space="preserve"> актом</w:t>
      </w:r>
      <w:r>
        <w:rPr>
          <w:rFonts w:ascii="Century Schoolbook" w:hAnsi="Century Schoolbook"/>
          <w:sz w:val="28"/>
          <w:szCs w:val="28"/>
        </w:rPr>
        <w:t>;</w:t>
      </w:r>
    </w:p>
    <w:p w:rsidR="00AD6CD2" w:rsidRDefault="00FD4CA5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2.9.</w:t>
      </w:r>
      <w:r w:rsidR="00AD6CD2">
        <w:rPr>
          <w:rFonts w:ascii="Century Schoolbook" w:hAnsi="Century Schoolbook"/>
          <w:sz w:val="28"/>
          <w:szCs w:val="28"/>
        </w:rPr>
        <w:t xml:space="preserve">В течение трёх дней после совершения </w:t>
      </w:r>
      <w:r>
        <w:rPr>
          <w:rFonts w:ascii="Times New Roman" w:hAnsi="Times New Roman"/>
          <w:sz w:val="28"/>
          <w:szCs w:val="28"/>
        </w:rPr>
        <w:t xml:space="preserve">дисциплинарного </w:t>
      </w:r>
      <w:r w:rsidR="00AD6CD2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 xml:space="preserve">тупка директор направляет </w:t>
      </w:r>
      <w:proofErr w:type="gramStart"/>
      <w:r>
        <w:rPr>
          <w:rFonts w:ascii="Times New Roman" w:hAnsi="Times New Roman"/>
          <w:sz w:val="28"/>
          <w:szCs w:val="28"/>
        </w:rPr>
        <w:t>обучаю</w:t>
      </w:r>
      <w:r w:rsidR="00AD6CD2">
        <w:rPr>
          <w:rFonts w:ascii="Times New Roman" w:hAnsi="Times New Roman"/>
          <w:sz w:val="28"/>
          <w:szCs w:val="28"/>
        </w:rPr>
        <w:t>щемуся</w:t>
      </w:r>
      <w:proofErr w:type="gramEnd"/>
      <w:r w:rsidR="00AD6CD2">
        <w:rPr>
          <w:rFonts w:ascii="Times New Roman" w:hAnsi="Times New Roman"/>
          <w:sz w:val="28"/>
          <w:szCs w:val="28"/>
        </w:rPr>
        <w:t xml:space="preserve"> уведомление </w:t>
      </w:r>
      <w:r w:rsidR="00AD6CD2">
        <w:rPr>
          <w:rFonts w:ascii="Century Schoolbook" w:hAnsi="Century Schoolbook"/>
          <w:sz w:val="28"/>
          <w:szCs w:val="28"/>
        </w:rPr>
        <w:t>(</w:t>
      </w:r>
      <w:r w:rsidR="00AD6CD2">
        <w:rPr>
          <w:rFonts w:ascii="Times New Roman" w:hAnsi="Times New Roman"/>
          <w:sz w:val="28"/>
          <w:szCs w:val="28"/>
        </w:rPr>
        <w:t>извещение</w:t>
      </w:r>
      <w:r w:rsidR="00AD6CD2">
        <w:rPr>
          <w:rFonts w:ascii="Century Schoolbook" w:hAnsi="Century Schoolbook"/>
          <w:sz w:val="28"/>
          <w:szCs w:val="28"/>
        </w:rPr>
        <w:t>)</w:t>
      </w:r>
      <w:r w:rsidR="00AD6CD2">
        <w:rPr>
          <w:rFonts w:ascii="Times New Roman" w:hAnsi="Times New Roman"/>
          <w:sz w:val="28"/>
          <w:szCs w:val="28"/>
        </w:rPr>
        <w:t xml:space="preserve"> о нео</w:t>
      </w:r>
      <w:r w:rsidR="00CB0320">
        <w:rPr>
          <w:rFonts w:ascii="Times New Roman" w:hAnsi="Times New Roman"/>
          <w:sz w:val="28"/>
          <w:szCs w:val="28"/>
        </w:rPr>
        <w:t>б</w:t>
      </w:r>
      <w:r w:rsidR="00AD6CD2">
        <w:rPr>
          <w:rFonts w:ascii="Times New Roman" w:hAnsi="Times New Roman"/>
          <w:sz w:val="28"/>
          <w:szCs w:val="28"/>
        </w:rPr>
        <w:t xml:space="preserve">ходимости представления письменного объяснения проступка и сроках его представления. Уведомление вручается лично обучающемуся </w:t>
      </w:r>
      <w:r w:rsidR="00AD6CD2">
        <w:rPr>
          <w:rFonts w:ascii="Century Schoolbook" w:hAnsi="Century Schoolbook"/>
          <w:sz w:val="28"/>
          <w:szCs w:val="28"/>
        </w:rPr>
        <w:t>(</w:t>
      </w:r>
      <w:r w:rsidR="00AD6CD2">
        <w:rPr>
          <w:rFonts w:ascii="Times New Roman" w:hAnsi="Times New Roman"/>
          <w:sz w:val="28"/>
          <w:szCs w:val="28"/>
        </w:rPr>
        <w:t>с подтверждением факта вручения в журнале исходящей документации</w:t>
      </w:r>
      <w:r w:rsidR="00AD6CD2">
        <w:rPr>
          <w:rFonts w:ascii="Century Schoolbook" w:hAnsi="Century Schoolbook"/>
          <w:sz w:val="28"/>
          <w:szCs w:val="28"/>
        </w:rPr>
        <w:t>)</w:t>
      </w:r>
      <w:r w:rsidR="00AD6CD2">
        <w:rPr>
          <w:rFonts w:ascii="Times New Roman" w:hAnsi="Times New Roman"/>
          <w:sz w:val="28"/>
          <w:szCs w:val="28"/>
        </w:rPr>
        <w:t>.</w:t>
      </w:r>
    </w:p>
    <w:p w:rsidR="00AD6CD2" w:rsidRDefault="00AD6CD2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по истечении трёх дней после получения уведомления </w:t>
      </w:r>
      <w:r>
        <w:rPr>
          <w:rFonts w:ascii="Century Schoolbook" w:hAnsi="Century Schoolbook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извещения</w:t>
      </w:r>
      <w:r>
        <w:rPr>
          <w:rFonts w:ascii="Century Schoolbook" w:hAnsi="Century Schoolbook"/>
          <w:sz w:val="28"/>
          <w:szCs w:val="28"/>
        </w:rPr>
        <w:t>) объяснение обучающимся не представлено, то составляется соответствующий акт.  Отказ или уклонение обучающегося от предоставления им письме</w:t>
      </w:r>
      <w:r w:rsidR="00CB0320">
        <w:rPr>
          <w:rFonts w:ascii="Century Schoolbook" w:hAnsi="Century Schoolbook"/>
          <w:sz w:val="28"/>
          <w:szCs w:val="28"/>
        </w:rPr>
        <w:t>нного объяснения не является пре</w:t>
      </w:r>
      <w:r>
        <w:rPr>
          <w:rFonts w:ascii="Century Schoolbook" w:hAnsi="Century Schoolbook"/>
          <w:sz w:val="28"/>
          <w:szCs w:val="28"/>
        </w:rPr>
        <w:t xml:space="preserve">пятствием для меры </w:t>
      </w:r>
      <w:r>
        <w:rPr>
          <w:rFonts w:ascii="Times New Roman" w:hAnsi="Times New Roman"/>
          <w:sz w:val="28"/>
          <w:szCs w:val="28"/>
        </w:rPr>
        <w:t>дисциплинарного взыскания</w:t>
      </w:r>
      <w:r w:rsidR="00A35A1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35A1A" w:rsidRDefault="00A35A1A" w:rsidP="00A35A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gramStart"/>
      <w:r w:rsidRPr="00A35A1A">
        <w:rPr>
          <w:rFonts w:ascii="Times New Roman" w:hAnsi="Times New Roman"/>
          <w:sz w:val="28"/>
          <w:szCs w:val="28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</w:t>
      </w:r>
      <w:r>
        <w:rPr>
          <w:rFonts w:ascii="Times New Roman" w:hAnsi="Times New Roman"/>
          <w:sz w:val="28"/>
          <w:szCs w:val="28"/>
        </w:rPr>
        <w:t>твия обучающегося,</w:t>
      </w:r>
      <w:r w:rsidRPr="00A35A1A">
        <w:rPr>
          <w:rFonts w:ascii="Times New Roman" w:hAnsi="Times New Roman"/>
          <w:sz w:val="28"/>
          <w:szCs w:val="28"/>
        </w:rPr>
        <w:t xml:space="preserve">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 со дня </w:t>
      </w:r>
      <w:r w:rsidRPr="00A35A1A">
        <w:rPr>
          <w:rFonts w:ascii="Times New Roman" w:hAnsi="Times New Roman"/>
          <w:sz w:val="28"/>
          <w:szCs w:val="28"/>
        </w:rPr>
        <w:lastRenderedPageBreak/>
        <w:t>пред</w:t>
      </w:r>
      <w:r>
        <w:rPr>
          <w:rFonts w:ascii="Times New Roman" w:hAnsi="Times New Roman"/>
          <w:sz w:val="28"/>
          <w:szCs w:val="28"/>
        </w:rPr>
        <w:t xml:space="preserve">ставления директору школы </w:t>
      </w:r>
      <w:r w:rsidRPr="00A35A1A">
        <w:rPr>
          <w:rFonts w:ascii="Times New Roman" w:hAnsi="Times New Roman"/>
          <w:sz w:val="28"/>
          <w:szCs w:val="28"/>
        </w:rPr>
        <w:t xml:space="preserve"> мотивированного</w:t>
      </w:r>
      <w:proofErr w:type="gramEnd"/>
      <w:r w:rsidRPr="00A35A1A">
        <w:rPr>
          <w:rFonts w:ascii="Times New Roman" w:hAnsi="Times New Roman"/>
          <w:sz w:val="28"/>
          <w:szCs w:val="28"/>
        </w:rPr>
        <w:t xml:space="preserve"> мнения указанных советов и органов в письменной форме.</w:t>
      </w:r>
    </w:p>
    <w:p w:rsidR="00AD6CD2" w:rsidRDefault="00A35A1A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824F2C">
        <w:rPr>
          <w:rFonts w:ascii="Times New Roman" w:hAnsi="Times New Roman"/>
          <w:sz w:val="28"/>
          <w:szCs w:val="28"/>
        </w:rPr>
        <w:t>.</w:t>
      </w:r>
      <w:r w:rsidR="00AD6CD2">
        <w:rPr>
          <w:rFonts w:ascii="Times New Roman" w:hAnsi="Times New Roman"/>
          <w:sz w:val="28"/>
          <w:szCs w:val="28"/>
        </w:rPr>
        <w:t>За неоднократное совершение дисциплинарных прос</w:t>
      </w:r>
      <w:r w:rsidR="00824F2C">
        <w:rPr>
          <w:rFonts w:ascii="Times New Roman" w:hAnsi="Times New Roman"/>
          <w:sz w:val="28"/>
          <w:szCs w:val="28"/>
        </w:rPr>
        <w:t>тупков, предусмотренных пунктом 2.2.</w:t>
      </w:r>
      <w:r w:rsidR="00AD6CD2">
        <w:rPr>
          <w:rFonts w:ascii="Times New Roman" w:hAnsi="Times New Roman"/>
          <w:sz w:val="28"/>
          <w:szCs w:val="28"/>
        </w:rPr>
        <w:t xml:space="preserve"> настоящего Положения, допускается применение отчисления несовершеннолетнего обучающегося, достигшего возраста пятнадцати лет, из  Школы, 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 Школе,   оказывает отрицательное влияние на других обучающихся, нарушает их права и права работников Школы, а также нормальное функционирование Школы.   </w:t>
      </w:r>
    </w:p>
    <w:p w:rsidR="00AD6CD2" w:rsidRDefault="00824F2C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="00AD6CD2">
        <w:rPr>
          <w:rFonts w:ascii="Times New Roman" w:hAnsi="Times New Roman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6CD2" w:rsidRDefault="00824F2C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AD6CD2">
        <w:rPr>
          <w:rFonts w:ascii="Times New Roman" w:hAnsi="Times New Roman"/>
          <w:sz w:val="28"/>
          <w:szCs w:val="28"/>
        </w:rPr>
        <w:t>Школа незамедлительно обязана проинформировать об отчислении несовершеннолетнего обучающегося в качестве меры дисципли</w:t>
      </w:r>
      <w:r w:rsidR="00CB0320">
        <w:rPr>
          <w:rFonts w:ascii="Times New Roman" w:hAnsi="Times New Roman"/>
          <w:sz w:val="28"/>
          <w:szCs w:val="28"/>
        </w:rPr>
        <w:t xml:space="preserve">нарного взыскания комитет образования </w:t>
      </w:r>
      <w:proofErr w:type="spellStart"/>
      <w:r w:rsidR="00CB0320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CB0320">
        <w:rPr>
          <w:rFonts w:ascii="Times New Roman" w:hAnsi="Times New Roman"/>
          <w:sz w:val="28"/>
          <w:szCs w:val="28"/>
        </w:rPr>
        <w:t xml:space="preserve"> муниципального района. Комитет образования </w:t>
      </w:r>
      <w:r w:rsidR="00AD6CD2">
        <w:rPr>
          <w:rFonts w:ascii="Times New Roman" w:hAnsi="Times New Roman"/>
          <w:sz w:val="28"/>
          <w:szCs w:val="28"/>
        </w:rPr>
        <w:t xml:space="preserve"> и родители (законные представители) несовершеннолетнего обучающегося, отчисленн</w:t>
      </w:r>
      <w:r w:rsidR="00CB0320">
        <w:rPr>
          <w:rFonts w:ascii="Times New Roman" w:hAnsi="Times New Roman"/>
          <w:sz w:val="28"/>
          <w:szCs w:val="28"/>
        </w:rPr>
        <w:t>ого из школы</w:t>
      </w:r>
      <w:r w:rsidR="00AD6CD2">
        <w:rPr>
          <w:rFonts w:ascii="Times New Roman" w:hAnsi="Times New Roman"/>
          <w:sz w:val="28"/>
          <w:szCs w:val="28"/>
        </w:rPr>
        <w:t xml:space="preserve"> не позднее чем в месячный срок принимают меры, обеспечивающие получение </w:t>
      </w:r>
      <w:proofErr w:type="gramStart"/>
      <w:r w:rsidR="00AD6CD2">
        <w:rPr>
          <w:rFonts w:ascii="Times New Roman" w:hAnsi="Times New Roman"/>
          <w:sz w:val="28"/>
          <w:szCs w:val="28"/>
        </w:rPr>
        <w:t>несовершеннолетним</w:t>
      </w:r>
      <w:proofErr w:type="gramEnd"/>
      <w:r w:rsidR="00AD6CD2">
        <w:rPr>
          <w:rFonts w:ascii="Times New Roman" w:hAnsi="Times New Roman"/>
          <w:sz w:val="28"/>
          <w:szCs w:val="28"/>
        </w:rPr>
        <w:t xml:space="preserve"> обучающимся общего образования.</w:t>
      </w:r>
    </w:p>
    <w:p w:rsidR="00AD6CD2" w:rsidRDefault="00824F2C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="00AD6CD2">
        <w:rPr>
          <w:rFonts w:ascii="Times New Roman" w:hAnsi="Times New Roman"/>
          <w:sz w:val="28"/>
          <w:szCs w:val="28"/>
        </w:rPr>
        <w:t xml:space="preserve">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D6CD2" w:rsidRDefault="00824F2C" w:rsidP="00824F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F2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.Порядок снятия мер дисциплинар</w:t>
      </w:r>
      <w:r w:rsidRPr="00824F2C">
        <w:rPr>
          <w:rFonts w:ascii="Times New Roman" w:hAnsi="Times New Roman"/>
          <w:b/>
          <w:sz w:val="28"/>
          <w:szCs w:val="28"/>
        </w:rPr>
        <w:t>ного взыскания.</w:t>
      </w:r>
    </w:p>
    <w:p w:rsidR="00824F2C" w:rsidRDefault="00824F2C" w:rsidP="00824F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CB0320">
        <w:rPr>
          <w:rFonts w:ascii="Times New Roman" w:hAnsi="Times New Roman"/>
          <w:sz w:val="28"/>
          <w:szCs w:val="28"/>
        </w:rPr>
        <w:t xml:space="preserve"> Если в течение года со дня применения меры дисциплинарного взыскания к </w:t>
      </w:r>
      <w:proofErr w:type="gramStart"/>
      <w:r w:rsidR="00CB032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CB0320">
        <w:rPr>
          <w:rFonts w:ascii="Times New Roman" w:hAnsi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A35A1A" w:rsidRPr="00824F2C" w:rsidRDefault="00A35A1A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 законных представителей) несовершеннолетнего обучающегося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ходатайству советов обучающихся, представительных органов обучающихся или советов родителей ( законных представителей) несовершеннолетних обучающихся.</w:t>
      </w: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35A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CD2" w:rsidRDefault="00AD6CD2" w:rsidP="00AD6C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366" w:rsidRDefault="003B2366"/>
    <w:sectPr w:rsidR="003B2366" w:rsidSect="005B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C59"/>
    <w:rsid w:val="00107A09"/>
    <w:rsid w:val="00144A53"/>
    <w:rsid w:val="002A5484"/>
    <w:rsid w:val="003B2366"/>
    <w:rsid w:val="005B69C2"/>
    <w:rsid w:val="00604700"/>
    <w:rsid w:val="00666DB6"/>
    <w:rsid w:val="006D494A"/>
    <w:rsid w:val="00824F2C"/>
    <w:rsid w:val="008D3CB6"/>
    <w:rsid w:val="00A35A1A"/>
    <w:rsid w:val="00A7752A"/>
    <w:rsid w:val="00AA129E"/>
    <w:rsid w:val="00AD6CD2"/>
    <w:rsid w:val="00BA0C59"/>
    <w:rsid w:val="00CB0320"/>
    <w:rsid w:val="00CF5C50"/>
    <w:rsid w:val="00D45C98"/>
    <w:rsid w:val="00FD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D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CD2"/>
    <w:pPr>
      <w:spacing w:after="120"/>
    </w:pPr>
  </w:style>
  <w:style w:type="character" w:customStyle="1" w:styleId="a4">
    <w:name w:val="Основной текст Знак"/>
    <w:basedOn w:val="a0"/>
    <w:link w:val="a3"/>
    <w:rsid w:val="00AD6CD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AD6CD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752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2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A35A1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D4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D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6CD2"/>
    <w:pPr>
      <w:spacing w:after="120"/>
    </w:pPr>
  </w:style>
  <w:style w:type="character" w:customStyle="1" w:styleId="a4">
    <w:name w:val="Основной текст Знак"/>
    <w:basedOn w:val="a0"/>
    <w:link w:val="a3"/>
    <w:rsid w:val="00AD6CD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AD6CD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752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2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A35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2019-11-18T15:35:00Z</cp:lastPrinted>
  <dcterms:created xsi:type="dcterms:W3CDTF">2021-01-30T06:53:00Z</dcterms:created>
  <dcterms:modified xsi:type="dcterms:W3CDTF">2021-03-25T06:58:00Z</dcterms:modified>
</cp:coreProperties>
</file>